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A6" w:rsidRPr="002757A6" w:rsidRDefault="002757A6" w:rsidP="002757A6">
      <w:pPr>
        <w:spacing w:after="0"/>
        <w:rPr>
          <w:b/>
          <w:sz w:val="26"/>
          <w:szCs w:val="26"/>
        </w:rPr>
      </w:pPr>
      <w:bookmarkStart w:id="0" w:name="_GoBack"/>
      <w:bookmarkEnd w:id="0"/>
      <w:r w:rsidRPr="002757A6">
        <w:rPr>
          <w:b/>
          <w:sz w:val="26"/>
          <w:szCs w:val="26"/>
        </w:rPr>
        <w:t xml:space="preserve">JELES TÁRGYAK </w:t>
      </w:r>
    </w:p>
    <w:p w:rsidR="00A13A44" w:rsidRDefault="002757A6" w:rsidP="002757A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Pr="002757A6">
        <w:rPr>
          <w:sz w:val="26"/>
          <w:szCs w:val="26"/>
        </w:rPr>
        <w:t xml:space="preserve"> </w:t>
      </w:r>
      <w:r w:rsidRPr="002757A6">
        <w:rPr>
          <w:i/>
          <w:sz w:val="26"/>
          <w:szCs w:val="26"/>
        </w:rPr>
        <w:t xml:space="preserve">Szentendre, a kereskedőváros – a </w:t>
      </w:r>
      <w:proofErr w:type="spellStart"/>
      <w:r w:rsidRPr="002757A6">
        <w:rPr>
          <w:i/>
          <w:sz w:val="26"/>
          <w:szCs w:val="26"/>
        </w:rPr>
        <w:t>Castrumtól</w:t>
      </w:r>
      <w:proofErr w:type="spellEnd"/>
      <w:r w:rsidRPr="002757A6">
        <w:rPr>
          <w:i/>
          <w:sz w:val="26"/>
          <w:szCs w:val="26"/>
        </w:rPr>
        <w:t xml:space="preserve"> a </w:t>
      </w:r>
      <w:proofErr w:type="gramStart"/>
      <w:r w:rsidRPr="002757A6">
        <w:rPr>
          <w:i/>
          <w:sz w:val="26"/>
          <w:szCs w:val="26"/>
        </w:rPr>
        <w:t>kereskedőházig</w:t>
      </w:r>
      <w:r w:rsidR="00D42139">
        <w:rPr>
          <w:i/>
          <w:sz w:val="26"/>
          <w:szCs w:val="26"/>
        </w:rPr>
        <w:t xml:space="preserve"> </w:t>
      </w:r>
      <w:r w:rsidRPr="002757A6">
        <w:rPr>
          <w:sz w:val="26"/>
          <w:szCs w:val="26"/>
        </w:rPr>
        <w:t>című</w:t>
      </w:r>
      <w:proofErr w:type="gramEnd"/>
      <w:r w:rsidRPr="002757A6">
        <w:rPr>
          <w:i/>
          <w:sz w:val="26"/>
          <w:szCs w:val="26"/>
        </w:rPr>
        <w:t xml:space="preserve"> </w:t>
      </w:r>
      <w:r w:rsidRPr="002757A6">
        <w:rPr>
          <w:sz w:val="26"/>
          <w:szCs w:val="26"/>
        </w:rPr>
        <w:t xml:space="preserve">helytörténeti kiállítás válogatott tárgyaihoz </w:t>
      </w:r>
      <w:r>
        <w:rPr>
          <w:sz w:val="26"/>
          <w:szCs w:val="26"/>
        </w:rPr>
        <w:t xml:space="preserve">készítettük a </w:t>
      </w:r>
      <w:r w:rsidRPr="002757A6">
        <w:rPr>
          <w:i/>
          <w:sz w:val="26"/>
          <w:szCs w:val="26"/>
        </w:rPr>
        <w:t>Jeles tárgyak</w:t>
      </w:r>
      <w:r w:rsidRPr="002757A6">
        <w:rPr>
          <w:sz w:val="26"/>
          <w:szCs w:val="26"/>
        </w:rPr>
        <w:t xml:space="preserve"> elnevezésű oktatási segédanyag</w:t>
      </w:r>
      <w:r>
        <w:rPr>
          <w:sz w:val="26"/>
          <w:szCs w:val="26"/>
        </w:rPr>
        <w:t xml:space="preserve">unkat, amely </w:t>
      </w:r>
      <w:r w:rsidRPr="002757A6">
        <w:rPr>
          <w:sz w:val="26"/>
          <w:szCs w:val="26"/>
        </w:rPr>
        <w:t>tematikus, tanórát színesítő rövid videókat és azokhoz kapcsolódó játékos feladatokat</w:t>
      </w:r>
      <w:r>
        <w:rPr>
          <w:sz w:val="26"/>
          <w:szCs w:val="26"/>
        </w:rPr>
        <w:t xml:space="preserve"> tartalmaz</w:t>
      </w:r>
      <w:r w:rsidRPr="002757A6">
        <w:rPr>
          <w:sz w:val="26"/>
          <w:szCs w:val="26"/>
        </w:rPr>
        <w:t xml:space="preserve">.  A tárgyak bemutatása, a hozzájuk kapcsolható téma körbejárása </w:t>
      </w:r>
      <w:r w:rsidR="00D42139">
        <w:rPr>
          <w:sz w:val="26"/>
          <w:szCs w:val="26"/>
        </w:rPr>
        <w:t xml:space="preserve">egyrészt </w:t>
      </w:r>
      <w:r w:rsidRPr="002757A6">
        <w:rPr>
          <w:sz w:val="26"/>
          <w:szCs w:val="26"/>
        </w:rPr>
        <w:t>történelmi, művelődés- és kultúrtörténeti ismereteket nyújt a korról, melyben a tárgyak aktív életüket élték</w:t>
      </w:r>
      <w:r w:rsidR="00D42139">
        <w:rPr>
          <w:sz w:val="26"/>
          <w:szCs w:val="26"/>
        </w:rPr>
        <w:t>, másrészt a diákoknak kínál kapcsolódási pontokat az új ismeretekhez</w:t>
      </w:r>
      <w:r w:rsidRPr="002757A6">
        <w:rPr>
          <w:sz w:val="26"/>
          <w:szCs w:val="26"/>
        </w:rPr>
        <w:t>.</w:t>
      </w:r>
      <w:r w:rsidR="00A13A44">
        <w:rPr>
          <w:sz w:val="26"/>
          <w:szCs w:val="26"/>
        </w:rPr>
        <w:t xml:space="preserve"> </w:t>
      </w:r>
    </w:p>
    <w:p w:rsidR="00A13A44" w:rsidRDefault="00A13A44" w:rsidP="00A13A44">
      <w:pPr>
        <w:pStyle w:val="Listaszerbekezds"/>
        <w:numPr>
          <w:ilvl w:val="0"/>
          <w:numId w:val="7"/>
        </w:numPr>
        <w:spacing w:after="0"/>
        <w:jc w:val="both"/>
      </w:pPr>
      <w:r w:rsidRPr="00A13A44">
        <w:rPr>
          <w:i/>
          <w:sz w:val="26"/>
          <w:szCs w:val="26"/>
        </w:rPr>
        <w:t xml:space="preserve">Az online kiállítás </w:t>
      </w:r>
      <w:r w:rsidR="0051705B">
        <w:rPr>
          <w:i/>
          <w:sz w:val="26"/>
          <w:szCs w:val="26"/>
        </w:rPr>
        <w:t>ezen a linken</w:t>
      </w:r>
      <w:r w:rsidRPr="00A13A44">
        <w:rPr>
          <w:i/>
          <w:sz w:val="26"/>
          <w:szCs w:val="26"/>
        </w:rPr>
        <w:t xml:space="preserve"> érhető el:</w:t>
      </w:r>
      <w:r w:rsidRPr="00A13A44">
        <w:rPr>
          <w:sz w:val="26"/>
          <w:szCs w:val="26"/>
        </w:rPr>
        <w:t xml:space="preserve"> </w:t>
      </w:r>
      <w:hyperlink r:id="rId7" w:history="1">
        <w:r>
          <w:rPr>
            <w:rStyle w:val="Hiperhivatkozs"/>
          </w:rPr>
          <w:t>https://my.matterport.com/show/?m=8tASSr74YpB</w:t>
        </w:r>
      </w:hyperlink>
    </w:p>
    <w:p w:rsidR="00704F24" w:rsidRDefault="00704F24" w:rsidP="002757A6">
      <w:pPr>
        <w:spacing w:after="0"/>
        <w:rPr>
          <w:b/>
          <w:sz w:val="26"/>
          <w:szCs w:val="26"/>
        </w:rPr>
      </w:pPr>
    </w:p>
    <w:p w:rsidR="002757A6" w:rsidRPr="002757A6" w:rsidRDefault="002757A6" w:rsidP="002757A6">
      <w:pPr>
        <w:spacing w:after="0"/>
        <w:rPr>
          <w:b/>
          <w:sz w:val="26"/>
          <w:szCs w:val="26"/>
        </w:rPr>
      </w:pPr>
      <w:r w:rsidRPr="002757A6">
        <w:rPr>
          <w:b/>
          <w:sz w:val="26"/>
          <w:szCs w:val="26"/>
        </w:rPr>
        <w:t>A LÁDA REJTÉLYE</w:t>
      </w:r>
    </w:p>
    <w:p w:rsidR="002757A6" w:rsidRPr="002757A6" w:rsidRDefault="002757A6" w:rsidP="002757A6">
      <w:pPr>
        <w:spacing w:after="0"/>
        <w:jc w:val="both"/>
        <w:rPr>
          <w:sz w:val="26"/>
          <w:szCs w:val="26"/>
        </w:rPr>
      </w:pPr>
      <w:r w:rsidRPr="002757A6">
        <w:rPr>
          <w:sz w:val="26"/>
          <w:szCs w:val="26"/>
        </w:rPr>
        <w:t xml:space="preserve">A kiállításon látható ládák a főszereplői ennek az anyagnak. A bevezető beszélgetés és a felmerülő új fogalmakat tisztázó párosítós feladat után egy 5 perces videót néznek meg a diákok, majd egy </w:t>
      </w:r>
      <w:proofErr w:type="spellStart"/>
      <w:r w:rsidRPr="002757A6">
        <w:rPr>
          <w:sz w:val="26"/>
          <w:szCs w:val="26"/>
        </w:rPr>
        <w:t>Kahoot</w:t>
      </w:r>
      <w:proofErr w:type="spellEnd"/>
      <w:r w:rsidRPr="002757A6">
        <w:rPr>
          <w:sz w:val="26"/>
          <w:szCs w:val="26"/>
        </w:rPr>
        <w:t xml:space="preserve">! </w:t>
      </w:r>
      <w:proofErr w:type="gramStart"/>
      <w:r w:rsidRPr="002757A6">
        <w:rPr>
          <w:sz w:val="26"/>
          <w:szCs w:val="26"/>
        </w:rPr>
        <w:t>kvíz</w:t>
      </w:r>
      <w:proofErr w:type="gramEnd"/>
      <w:r w:rsidRPr="002757A6">
        <w:rPr>
          <w:sz w:val="26"/>
          <w:szCs w:val="26"/>
        </w:rPr>
        <w:t xml:space="preserve"> és egy kreatív feladat segítségével dolgozzák fel a látottakat. </w:t>
      </w:r>
    </w:p>
    <w:p w:rsidR="002757A6" w:rsidRPr="002757A6" w:rsidRDefault="002757A6" w:rsidP="002757A6">
      <w:pPr>
        <w:spacing w:after="0"/>
        <w:jc w:val="both"/>
        <w:rPr>
          <w:sz w:val="26"/>
          <w:szCs w:val="26"/>
        </w:rPr>
      </w:pPr>
      <w:r w:rsidRPr="002757A6">
        <w:rPr>
          <w:b/>
          <w:sz w:val="26"/>
          <w:szCs w:val="26"/>
        </w:rPr>
        <w:t>1. Bevezető beszélgetés (3-5 perc)</w:t>
      </w:r>
    </w:p>
    <w:p w:rsidR="002757A6" w:rsidRPr="002757A6" w:rsidRDefault="002757A6" w:rsidP="002757A6">
      <w:pPr>
        <w:numPr>
          <w:ilvl w:val="0"/>
          <w:numId w:val="1"/>
        </w:numPr>
        <w:spacing w:after="0" w:line="276" w:lineRule="auto"/>
        <w:jc w:val="both"/>
        <w:rPr>
          <w:sz w:val="26"/>
          <w:szCs w:val="26"/>
        </w:rPr>
      </w:pPr>
      <w:r w:rsidRPr="002757A6">
        <w:rPr>
          <w:sz w:val="26"/>
          <w:szCs w:val="26"/>
        </w:rPr>
        <w:t xml:space="preserve">Ismersz olyan történeteket, lehet bibliai, mitológiai, irodalmi példa, melyekben főszerepet kap egy láda? </w:t>
      </w:r>
    </w:p>
    <w:p w:rsidR="002757A6" w:rsidRPr="002757A6" w:rsidRDefault="002757A6" w:rsidP="002757A6">
      <w:pPr>
        <w:numPr>
          <w:ilvl w:val="0"/>
          <w:numId w:val="2"/>
        </w:numPr>
        <w:spacing w:after="0" w:line="276" w:lineRule="auto"/>
        <w:jc w:val="both"/>
        <w:rPr>
          <w:i/>
          <w:sz w:val="26"/>
          <w:szCs w:val="26"/>
        </w:rPr>
      </w:pPr>
      <w:r w:rsidRPr="002757A6">
        <w:rPr>
          <w:i/>
          <w:sz w:val="26"/>
          <w:szCs w:val="26"/>
        </w:rPr>
        <w:t xml:space="preserve">Lehetséges válaszok: frigyláda (a szövetség ládája, benne a Tízparancsolat két kőtáblán), Pandóra szelencéje (benne a baj démonai: ínség, betegség, gond, gonoszság) tulipános láda (benne a </w:t>
      </w:r>
      <w:r w:rsidR="005214D3">
        <w:rPr>
          <w:i/>
          <w:sz w:val="26"/>
          <w:szCs w:val="26"/>
        </w:rPr>
        <w:t>menyasszony kelengyéje</w:t>
      </w:r>
      <w:r w:rsidRPr="002757A6">
        <w:rPr>
          <w:i/>
          <w:sz w:val="26"/>
          <w:szCs w:val="26"/>
        </w:rPr>
        <w:t xml:space="preserve">), </w:t>
      </w:r>
      <w:r w:rsidR="005214D3">
        <w:rPr>
          <w:i/>
          <w:sz w:val="26"/>
          <w:szCs w:val="26"/>
        </w:rPr>
        <w:t>Jókai Mór: A R</w:t>
      </w:r>
      <w:r w:rsidR="00696921">
        <w:rPr>
          <w:i/>
          <w:sz w:val="26"/>
          <w:szCs w:val="26"/>
        </w:rPr>
        <w:t xml:space="preserve">ab </w:t>
      </w:r>
      <w:proofErr w:type="spellStart"/>
      <w:r w:rsidR="00696921">
        <w:rPr>
          <w:i/>
          <w:sz w:val="26"/>
          <w:szCs w:val="26"/>
        </w:rPr>
        <w:t>Ráby</w:t>
      </w:r>
      <w:proofErr w:type="spellEnd"/>
      <w:r w:rsidR="00696921">
        <w:rPr>
          <w:i/>
          <w:sz w:val="26"/>
          <w:szCs w:val="26"/>
        </w:rPr>
        <w:t xml:space="preserve">, </w:t>
      </w:r>
      <w:proofErr w:type="spellStart"/>
      <w:r w:rsidR="005214D3">
        <w:rPr>
          <w:i/>
          <w:sz w:val="26"/>
          <w:szCs w:val="26"/>
        </w:rPr>
        <w:t>kincsesládák</w:t>
      </w:r>
      <w:proofErr w:type="spellEnd"/>
      <w:r w:rsidR="005214D3">
        <w:rPr>
          <w:i/>
          <w:sz w:val="26"/>
          <w:szCs w:val="26"/>
        </w:rPr>
        <w:t>,</w:t>
      </w:r>
      <w:r w:rsidR="005214D3" w:rsidRPr="002757A6">
        <w:rPr>
          <w:i/>
          <w:sz w:val="26"/>
          <w:szCs w:val="26"/>
        </w:rPr>
        <w:t xml:space="preserve"> </w:t>
      </w:r>
      <w:r w:rsidRPr="002757A6">
        <w:rPr>
          <w:i/>
          <w:sz w:val="26"/>
          <w:szCs w:val="26"/>
        </w:rPr>
        <w:t>stb.</w:t>
      </w:r>
    </w:p>
    <w:p w:rsidR="002757A6" w:rsidRPr="002757A6" w:rsidRDefault="00C604E4" w:rsidP="002757A6">
      <w:pPr>
        <w:spacing w:after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2. Főszerepben a </w:t>
      </w:r>
      <w:r w:rsidR="002757A6" w:rsidRPr="002757A6">
        <w:rPr>
          <w:b/>
          <w:sz w:val="26"/>
          <w:szCs w:val="26"/>
        </w:rPr>
        <w:t>láda (10 perc)</w:t>
      </w:r>
    </w:p>
    <w:p w:rsidR="002757A6" w:rsidRPr="000A651A" w:rsidRDefault="002757A6" w:rsidP="002757A6">
      <w:pPr>
        <w:spacing w:after="0"/>
        <w:jc w:val="both"/>
        <w:rPr>
          <w:b/>
          <w:i/>
          <w:sz w:val="26"/>
          <w:szCs w:val="26"/>
        </w:rPr>
      </w:pPr>
      <w:r w:rsidRPr="000A651A">
        <w:rPr>
          <w:b/>
          <w:i/>
          <w:sz w:val="26"/>
          <w:szCs w:val="26"/>
        </w:rPr>
        <w:t xml:space="preserve">A szentendrei céhekről </w:t>
      </w:r>
      <w:r w:rsidR="00C604E4" w:rsidRPr="000A651A">
        <w:rPr>
          <w:b/>
          <w:i/>
          <w:sz w:val="26"/>
          <w:szCs w:val="26"/>
        </w:rPr>
        <w:t xml:space="preserve">és a három ládáról </w:t>
      </w:r>
      <w:r w:rsidRPr="000A651A">
        <w:rPr>
          <w:b/>
          <w:i/>
          <w:sz w:val="26"/>
          <w:szCs w:val="26"/>
        </w:rPr>
        <w:t>dióhéjban</w:t>
      </w:r>
    </w:p>
    <w:p w:rsidR="002757A6" w:rsidRPr="002757A6" w:rsidRDefault="002757A6" w:rsidP="002757A6">
      <w:pPr>
        <w:spacing w:after="0"/>
        <w:jc w:val="both"/>
        <w:rPr>
          <w:i/>
          <w:sz w:val="26"/>
          <w:szCs w:val="26"/>
        </w:rPr>
      </w:pPr>
      <w:r w:rsidRPr="002757A6">
        <w:rPr>
          <w:i/>
          <w:sz w:val="26"/>
          <w:szCs w:val="26"/>
        </w:rPr>
        <w:t xml:space="preserve">Magyarországon a török kor után általában csak az 1700-as évek második felében alakultak céhek, mivel az osztrákok nem támogatták a magyar céhek újraalakulását. Az 1690-ben Szentendére betelepült szerbek sajátos jogi helyzetüknek köszönhetően néhány évtizeden belül több céhet is létrehoztak. Elsőként a csizmadia céhet 1697-ben, </w:t>
      </w:r>
      <w:r w:rsidR="00D42139">
        <w:rPr>
          <w:i/>
          <w:sz w:val="26"/>
          <w:szCs w:val="26"/>
        </w:rPr>
        <w:t xml:space="preserve">majd </w:t>
      </w:r>
      <w:r w:rsidRPr="002757A6">
        <w:rPr>
          <w:i/>
          <w:sz w:val="26"/>
          <w:szCs w:val="26"/>
        </w:rPr>
        <w:t xml:space="preserve">ezt követte a </w:t>
      </w:r>
      <w:proofErr w:type="spellStart"/>
      <w:r w:rsidRPr="002757A6">
        <w:rPr>
          <w:i/>
          <w:sz w:val="26"/>
          <w:szCs w:val="26"/>
        </w:rPr>
        <w:t>tobakosok</w:t>
      </w:r>
      <w:proofErr w:type="spellEnd"/>
      <w:r w:rsidRPr="002757A6">
        <w:rPr>
          <w:i/>
          <w:sz w:val="26"/>
          <w:szCs w:val="26"/>
        </w:rPr>
        <w:t xml:space="preserve"> céhe, akik az állatbőrök kikészítésének szakavatott mesterei voltak. Az 1700-as évek elején megalakult a szerb szűcsök, p</w:t>
      </w:r>
      <w:r w:rsidR="00704F24">
        <w:rPr>
          <w:i/>
          <w:sz w:val="26"/>
          <w:szCs w:val="26"/>
        </w:rPr>
        <w:t xml:space="preserve">aplan- és zubbonykészítők, a </w:t>
      </w:r>
      <w:r w:rsidRPr="002757A6">
        <w:rPr>
          <w:i/>
          <w:sz w:val="26"/>
          <w:szCs w:val="26"/>
        </w:rPr>
        <w:t>szabók, valamint a szappanosok érdekvédelmi szervezete is.</w:t>
      </w:r>
    </w:p>
    <w:p w:rsidR="002757A6" w:rsidRDefault="00C604E4" w:rsidP="002757A6">
      <w:pPr>
        <w:spacing w:after="0"/>
        <w:jc w:val="both"/>
        <w:rPr>
          <w:i/>
          <w:sz w:val="26"/>
          <w:szCs w:val="26"/>
        </w:rPr>
      </w:pPr>
      <w:r w:rsidRPr="000A651A">
        <w:rPr>
          <w:b/>
          <w:i/>
          <w:sz w:val="26"/>
          <w:szCs w:val="26"/>
        </w:rPr>
        <w:t>A</w:t>
      </w:r>
      <w:r>
        <w:rPr>
          <w:i/>
          <w:sz w:val="26"/>
          <w:szCs w:val="26"/>
        </w:rPr>
        <w:t xml:space="preserve"> </w:t>
      </w:r>
      <w:proofErr w:type="spellStart"/>
      <w:r w:rsidRPr="000A651A">
        <w:rPr>
          <w:b/>
          <w:i/>
          <w:sz w:val="26"/>
          <w:szCs w:val="26"/>
        </w:rPr>
        <w:t>Ráby-láda</w:t>
      </w:r>
      <w:proofErr w:type="spellEnd"/>
      <w:r w:rsidR="00A13A44">
        <w:rPr>
          <w:i/>
          <w:sz w:val="26"/>
          <w:szCs w:val="26"/>
        </w:rPr>
        <w:t xml:space="preserve">: a </w:t>
      </w:r>
      <w:proofErr w:type="gramStart"/>
      <w:r w:rsidR="00A13A44">
        <w:rPr>
          <w:i/>
          <w:sz w:val="26"/>
          <w:szCs w:val="26"/>
        </w:rPr>
        <w:t>nagy</w:t>
      </w:r>
      <w:r>
        <w:rPr>
          <w:i/>
          <w:sz w:val="26"/>
          <w:szCs w:val="26"/>
        </w:rPr>
        <w:t xml:space="preserve"> </w:t>
      </w:r>
      <w:r w:rsidR="00696921">
        <w:rPr>
          <w:i/>
          <w:sz w:val="26"/>
          <w:szCs w:val="26"/>
        </w:rPr>
        <w:t>méretű</w:t>
      </w:r>
      <w:proofErr w:type="gramEnd"/>
      <w:r w:rsidR="00696921">
        <w:rPr>
          <w:i/>
          <w:sz w:val="26"/>
          <w:szCs w:val="26"/>
        </w:rPr>
        <w:t>, különleges zárszerkezetű vasládát két évszázadon át a Városházán ta</w:t>
      </w:r>
      <w:r w:rsidR="005214D3">
        <w:rPr>
          <w:i/>
          <w:sz w:val="26"/>
          <w:szCs w:val="26"/>
        </w:rPr>
        <w:t xml:space="preserve">rtották, a városi tanács adta át a múzeumnak. Feltételezhetően egykor a város iratait, pecsétjét, pénzét őrizték benne. </w:t>
      </w:r>
      <w:proofErr w:type="spellStart"/>
      <w:r w:rsidR="005214D3">
        <w:rPr>
          <w:i/>
          <w:sz w:val="26"/>
          <w:szCs w:val="26"/>
        </w:rPr>
        <w:t>Ráby</w:t>
      </w:r>
      <w:proofErr w:type="spellEnd"/>
      <w:r w:rsidR="005214D3">
        <w:rPr>
          <w:i/>
          <w:sz w:val="26"/>
          <w:szCs w:val="26"/>
        </w:rPr>
        <w:t xml:space="preserve"> Mátyás 1784-ben a város igazgatásának és pénzügyeinek ellenőrzése ürügyén érkezett Szentendrére.</w:t>
      </w:r>
    </w:p>
    <w:p w:rsidR="009F288F" w:rsidRDefault="009F288F" w:rsidP="002757A6">
      <w:pPr>
        <w:spacing w:after="0"/>
        <w:jc w:val="both"/>
        <w:rPr>
          <w:i/>
          <w:sz w:val="26"/>
          <w:szCs w:val="26"/>
        </w:rPr>
      </w:pPr>
      <w:r w:rsidRPr="000A651A">
        <w:rPr>
          <w:b/>
          <w:i/>
          <w:sz w:val="26"/>
          <w:szCs w:val="26"/>
        </w:rPr>
        <w:t>Az ács és kőműves céh ládája</w:t>
      </w:r>
      <w:r>
        <w:rPr>
          <w:i/>
          <w:sz w:val="26"/>
          <w:szCs w:val="26"/>
        </w:rPr>
        <w:t>: a láda intarziás díszítményén az ácsok és kőművesek jellegzetes szerszámai (balta, szekerce, vonalzó, kőműves kanál, kalapács) és az 1870-es évszám látható. E két fontos mesterség képviselői bár kérvényezték, nem kaptak kiváltságlevelet, ezért a szentendrei mesterek budai céhekbe tartoztak.</w:t>
      </w:r>
    </w:p>
    <w:p w:rsidR="009F288F" w:rsidRPr="002757A6" w:rsidRDefault="009F288F" w:rsidP="002757A6">
      <w:pPr>
        <w:spacing w:after="0"/>
        <w:jc w:val="both"/>
        <w:rPr>
          <w:i/>
          <w:sz w:val="26"/>
          <w:szCs w:val="26"/>
        </w:rPr>
      </w:pPr>
      <w:r w:rsidRPr="000A651A">
        <w:rPr>
          <w:b/>
          <w:i/>
          <w:sz w:val="26"/>
          <w:szCs w:val="26"/>
        </w:rPr>
        <w:t>A szőlősgazdák céhládájaként ismert láda</w:t>
      </w:r>
      <w:r>
        <w:rPr>
          <w:i/>
          <w:sz w:val="26"/>
          <w:szCs w:val="26"/>
        </w:rPr>
        <w:t>: Szentendrén ilyen céh alakulásáról nincsenek ismereteink. A ládán a munkaeszközök ábrája mellett az 1885-ös évszám szerepel, eszerint a céhek megszűnése (1872)</w:t>
      </w:r>
      <w:r w:rsidRPr="009F288F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után készítetté</w:t>
      </w:r>
      <w:r w:rsidR="000A651A">
        <w:rPr>
          <w:i/>
          <w:sz w:val="26"/>
          <w:szCs w:val="26"/>
        </w:rPr>
        <w:t>k. A dalmát közösség értékőrző, hagyományaiban szerepet játszó láda volt.</w:t>
      </w:r>
    </w:p>
    <w:p w:rsidR="002757A6" w:rsidRDefault="002757A6" w:rsidP="002757A6">
      <w:pPr>
        <w:numPr>
          <w:ilvl w:val="0"/>
          <w:numId w:val="1"/>
        </w:numPr>
        <w:spacing w:after="0" w:line="276" w:lineRule="auto"/>
        <w:jc w:val="both"/>
        <w:rPr>
          <w:sz w:val="26"/>
          <w:szCs w:val="26"/>
        </w:rPr>
      </w:pPr>
      <w:r w:rsidRPr="002757A6">
        <w:rPr>
          <w:sz w:val="26"/>
          <w:szCs w:val="26"/>
        </w:rPr>
        <w:lastRenderedPageBreak/>
        <w:t xml:space="preserve">A videó a Ferenczy Múzeum gyűjteményében található céhládákat mutatja be. </w:t>
      </w:r>
      <w:r w:rsidR="00D42139">
        <w:rPr>
          <w:sz w:val="26"/>
          <w:szCs w:val="26"/>
        </w:rPr>
        <w:t>Mi</w:t>
      </w:r>
      <w:r w:rsidRPr="002757A6">
        <w:rPr>
          <w:sz w:val="26"/>
          <w:szCs w:val="26"/>
        </w:rPr>
        <w:t xml:space="preserve">előtt </w:t>
      </w:r>
      <w:r w:rsidR="00D42139">
        <w:rPr>
          <w:sz w:val="26"/>
          <w:szCs w:val="26"/>
        </w:rPr>
        <w:t xml:space="preserve">megnézzük, </w:t>
      </w:r>
      <w:r w:rsidRPr="002757A6">
        <w:rPr>
          <w:sz w:val="26"/>
          <w:szCs w:val="26"/>
        </w:rPr>
        <w:t>ismételjünk át néhány fogalmat, ismeretlen szót!</w:t>
      </w:r>
    </w:p>
    <w:p w:rsidR="002757A6" w:rsidRPr="002757A6" w:rsidRDefault="002757A6" w:rsidP="002757A6">
      <w:pPr>
        <w:numPr>
          <w:ilvl w:val="0"/>
          <w:numId w:val="3"/>
        </w:numPr>
        <w:spacing w:after="0" w:line="276" w:lineRule="auto"/>
        <w:jc w:val="both"/>
        <w:rPr>
          <w:i/>
          <w:sz w:val="26"/>
          <w:szCs w:val="26"/>
        </w:rPr>
      </w:pPr>
      <w:proofErr w:type="spellStart"/>
      <w:r w:rsidRPr="002757A6">
        <w:rPr>
          <w:i/>
          <w:sz w:val="26"/>
          <w:szCs w:val="26"/>
        </w:rPr>
        <w:t>Learning</w:t>
      </w:r>
      <w:proofErr w:type="spellEnd"/>
      <w:r w:rsidRPr="002757A6">
        <w:rPr>
          <w:i/>
          <w:sz w:val="26"/>
          <w:szCs w:val="26"/>
        </w:rPr>
        <w:t xml:space="preserve"> </w:t>
      </w:r>
      <w:proofErr w:type="spellStart"/>
      <w:r w:rsidRPr="002757A6">
        <w:rPr>
          <w:i/>
          <w:sz w:val="26"/>
          <w:szCs w:val="26"/>
        </w:rPr>
        <w:t>Apps</w:t>
      </w:r>
      <w:proofErr w:type="spellEnd"/>
      <w:r w:rsidRPr="002757A6">
        <w:rPr>
          <w:i/>
          <w:sz w:val="26"/>
          <w:szCs w:val="26"/>
        </w:rPr>
        <w:t xml:space="preserve"> </w:t>
      </w:r>
      <w:r w:rsidRPr="002757A6">
        <w:rPr>
          <w:i/>
          <w:color w:val="000000"/>
          <w:sz w:val="26"/>
          <w:szCs w:val="26"/>
        </w:rPr>
        <w:t>link</w:t>
      </w:r>
      <w:r w:rsidRPr="002757A6">
        <w:rPr>
          <w:i/>
          <w:sz w:val="26"/>
          <w:szCs w:val="26"/>
        </w:rPr>
        <w:t xml:space="preserve">: </w:t>
      </w:r>
      <w:hyperlink r:id="rId8" w:history="1">
        <w:r w:rsidRPr="002757A6">
          <w:rPr>
            <w:rStyle w:val="Hiperhivatkozs"/>
            <w:i/>
            <w:sz w:val="26"/>
            <w:szCs w:val="26"/>
          </w:rPr>
          <w:t>https://learningapps.org/watch?v=pk6wgom4n21</w:t>
        </w:r>
      </w:hyperlink>
      <w:r w:rsidRPr="002757A6">
        <w:rPr>
          <w:i/>
          <w:sz w:val="26"/>
          <w:szCs w:val="26"/>
        </w:rPr>
        <w:t xml:space="preserve">  </w:t>
      </w:r>
    </w:p>
    <w:p w:rsidR="002757A6" w:rsidRPr="002757A6" w:rsidRDefault="002757A6" w:rsidP="002757A6">
      <w:pPr>
        <w:spacing w:after="0"/>
        <w:ind w:left="720"/>
        <w:jc w:val="both"/>
        <w:rPr>
          <w:i/>
          <w:sz w:val="26"/>
          <w:szCs w:val="26"/>
        </w:rPr>
      </w:pPr>
      <w:r w:rsidRPr="002757A6">
        <w:rPr>
          <w:i/>
          <w:sz w:val="26"/>
          <w:szCs w:val="26"/>
        </w:rPr>
        <w:t>VAGY nyomtatható feladatlap (külön fájlban a diákoknak)</w:t>
      </w:r>
    </w:p>
    <w:p w:rsidR="002757A6" w:rsidRPr="002757A6" w:rsidRDefault="002757A6" w:rsidP="002757A6">
      <w:pPr>
        <w:numPr>
          <w:ilvl w:val="0"/>
          <w:numId w:val="2"/>
        </w:numPr>
        <w:spacing w:after="0" w:line="276" w:lineRule="auto"/>
        <w:jc w:val="both"/>
        <w:rPr>
          <w:i/>
          <w:sz w:val="26"/>
          <w:szCs w:val="26"/>
        </w:rPr>
      </w:pPr>
      <w:proofErr w:type="spellStart"/>
      <w:r w:rsidRPr="002757A6">
        <w:rPr>
          <w:i/>
          <w:sz w:val="26"/>
          <w:szCs w:val="26"/>
        </w:rPr>
        <w:t>Megoldókulcs</w:t>
      </w:r>
      <w:proofErr w:type="spellEnd"/>
      <w:r w:rsidRPr="002757A6">
        <w:rPr>
          <w:i/>
          <w:sz w:val="26"/>
          <w:szCs w:val="26"/>
        </w:rPr>
        <w:t>:</w:t>
      </w:r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3266"/>
      </w:tblGrid>
      <w:tr w:rsidR="002757A6" w:rsidRPr="00D42139" w:rsidTr="00926C73">
        <w:tc>
          <w:tcPr>
            <w:tcW w:w="4219" w:type="dxa"/>
          </w:tcPr>
          <w:p w:rsidR="002757A6" w:rsidRPr="00D42139" w:rsidRDefault="002757A6" w:rsidP="00926C73">
            <w:pPr>
              <w:spacing w:after="0" w:line="240" w:lineRule="auto"/>
              <w:rPr>
                <w:sz w:val="24"/>
                <w:szCs w:val="26"/>
              </w:rPr>
            </w:pPr>
            <w:r w:rsidRPr="00D42139">
              <w:rPr>
                <w:sz w:val="24"/>
                <w:szCs w:val="26"/>
              </w:rPr>
              <w:t>azonos foglalkozású iparosok önkéntes, érdekvédelmi szervezete</w:t>
            </w:r>
          </w:p>
        </w:tc>
        <w:tc>
          <w:tcPr>
            <w:tcW w:w="3266" w:type="dxa"/>
          </w:tcPr>
          <w:p w:rsidR="002757A6" w:rsidRPr="00D42139" w:rsidRDefault="002757A6" w:rsidP="00926C73">
            <w:pPr>
              <w:spacing w:after="0" w:line="240" w:lineRule="auto"/>
              <w:rPr>
                <w:i/>
                <w:sz w:val="24"/>
                <w:szCs w:val="26"/>
              </w:rPr>
            </w:pPr>
            <w:r w:rsidRPr="00D42139">
              <w:rPr>
                <w:i/>
                <w:sz w:val="24"/>
                <w:szCs w:val="26"/>
              </w:rPr>
              <w:t>céh</w:t>
            </w:r>
          </w:p>
        </w:tc>
      </w:tr>
      <w:tr w:rsidR="002757A6" w:rsidRPr="00D42139" w:rsidTr="00926C73">
        <w:tc>
          <w:tcPr>
            <w:tcW w:w="4219" w:type="dxa"/>
          </w:tcPr>
          <w:p w:rsidR="002757A6" w:rsidRPr="00D42139" w:rsidRDefault="002757A6" w:rsidP="00926C73">
            <w:pPr>
              <w:spacing w:after="0" w:line="240" w:lineRule="auto"/>
              <w:rPr>
                <w:sz w:val="24"/>
                <w:szCs w:val="26"/>
              </w:rPr>
            </w:pPr>
            <w:r w:rsidRPr="00D42139">
              <w:rPr>
                <w:sz w:val="24"/>
                <w:szCs w:val="26"/>
              </w:rPr>
              <w:t>engedély a szakma gyakorlására</w:t>
            </w:r>
          </w:p>
        </w:tc>
        <w:tc>
          <w:tcPr>
            <w:tcW w:w="3266" w:type="dxa"/>
          </w:tcPr>
          <w:p w:rsidR="002757A6" w:rsidRPr="00D42139" w:rsidRDefault="002757A6" w:rsidP="00926C73">
            <w:pPr>
              <w:spacing w:after="0" w:line="240" w:lineRule="auto"/>
              <w:rPr>
                <w:i/>
                <w:sz w:val="24"/>
                <w:szCs w:val="26"/>
              </w:rPr>
            </w:pPr>
            <w:r w:rsidRPr="00D42139">
              <w:rPr>
                <w:i/>
                <w:sz w:val="24"/>
                <w:szCs w:val="26"/>
              </w:rPr>
              <w:t>szabadalomlevél/céhlevél</w:t>
            </w:r>
          </w:p>
        </w:tc>
      </w:tr>
      <w:tr w:rsidR="002757A6" w:rsidRPr="00D42139" w:rsidTr="00926C73">
        <w:tc>
          <w:tcPr>
            <w:tcW w:w="4219" w:type="dxa"/>
          </w:tcPr>
          <w:p w:rsidR="002757A6" w:rsidRPr="00D42139" w:rsidRDefault="002757A6" w:rsidP="00926C73">
            <w:pPr>
              <w:spacing w:after="0" w:line="240" w:lineRule="auto"/>
              <w:rPr>
                <w:sz w:val="24"/>
                <w:szCs w:val="26"/>
              </w:rPr>
            </w:pPr>
            <w:r w:rsidRPr="00D42139">
              <w:rPr>
                <w:sz w:val="24"/>
                <w:szCs w:val="26"/>
              </w:rPr>
              <w:t>a céh feje, a választott főnök</w:t>
            </w:r>
          </w:p>
        </w:tc>
        <w:tc>
          <w:tcPr>
            <w:tcW w:w="3266" w:type="dxa"/>
          </w:tcPr>
          <w:p w:rsidR="002757A6" w:rsidRPr="00D42139" w:rsidRDefault="002757A6" w:rsidP="00926C73">
            <w:pPr>
              <w:spacing w:after="0" w:line="240" w:lineRule="auto"/>
              <w:rPr>
                <w:i/>
                <w:sz w:val="24"/>
                <w:szCs w:val="26"/>
              </w:rPr>
            </w:pPr>
            <w:r w:rsidRPr="00D42139">
              <w:rPr>
                <w:i/>
                <w:sz w:val="24"/>
                <w:szCs w:val="26"/>
              </w:rPr>
              <w:t>céhmester</w:t>
            </w:r>
          </w:p>
        </w:tc>
      </w:tr>
      <w:tr w:rsidR="002757A6" w:rsidRPr="00D42139" w:rsidTr="00926C73">
        <w:tc>
          <w:tcPr>
            <w:tcW w:w="4219" w:type="dxa"/>
          </w:tcPr>
          <w:p w:rsidR="002757A6" w:rsidRPr="00D42139" w:rsidRDefault="002757A6" w:rsidP="00926C73">
            <w:pPr>
              <w:spacing w:after="0" w:line="240" w:lineRule="auto"/>
              <w:rPr>
                <w:sz w:val="24"/>
                <w:szCs w:val="26"/>
              </w:rPr>
            </w:pPr>
            <w:r w:rsidRPr="00D42139">
              <w:rPr>
                <w:sz w:val="24"/>
                <w:szCs w:val="26"/>
              </w:rPr>
              <w:t>tanonc felvétele a céhbe, a tanulóidő megkezdése</w:t>
            </w:r>
          </w:p>
        </w:tc>
        <w:tc>
          <w:tcPr>
            <w:tcW w:w="3266" w:type="dxa"/>
          </w:tcPr>
          <w:p w:rsidR="002757A6" w:rsidRPr="00D42139" w:rsidRDefault="002757A6" w:rsidP="00926C73">
            <w:pPr>
              <w:spacing w:after="0" w:line="240" w:lineRule="auto"/>
              <w:rPr>
                <w:i/>
                <w:sz w:val="24"/>
                <w:szCs w:val="26"/>
              </w:rPr>
            </w:pPr>
            <w:r w:rsidRPr="00D42139">
              <w:rPr>
                <w:i/>
                <w:sz w:val="24"/>
                <w:szCs w:val="26"/>
              </w:rPr>
              <w:t>inas fogadása</w:t>
            </w:r>
          </w:p>
        </w:tc>
      </w:tr>
      <w:tr w:rsidR="002757A6" w:rsidRPr="00D42139" w:rsidTr="00926C73">
        <w:tc>
          <w:tcPr>
            <w:tcW w:w="4219" w:type="dxa"/>
          </w:tcPr>
          <w:p w:rsidR="002757A6" w:rsidRPr="00D42139" w:rsidRDefault="002757A6" w:rsidP="00926C73">
            <w:pPr>
              <w:spacing w:after="0" w:line="240" w:lineRule="auto"/>
              <w:rPr>
                <w:sz w:val="24"/>
                <w:szCs w:val="26"/>
              </w:rPr>
            </w:pPr>
            <w:r w:rsidRPr="00D42139">
              <w:rPr>
                <w:sz w:val="24"/>
                <w:szCs w:val="26"/>
              </w:rPr>
              <w:t xml:space="preserve">városi hatóság, </w:t>
            </w:r>
            <w:proofErr w:type="spellStart"/>
            <w:r w:rsidRPr="00D42139">
              <w:rPr>
                <w:sz w:val="24"/>
                <w:szCs w:val="26"/>
              </w:rPr>
              <w:t>előljáróság</w:t>
            </w:r>
            <w:proofErr w:type="spellEnd"/>
          </w:p>
        </w:tc>
        <w:tc>
          <w:tcPr>
            <w:tcW w:w="3266" w:type="dxa"/>
          </w:tcPr>
          <w:p w:rsidR="002757A6" w:rsidRPr="00D42139" w:rsidRDefault="002757A6" w:rsidP="00926C73">
            <w:pPr>
              <w:spacing w:after="0" w:line="240" w:lineRule="auto"/>
              <w:rPr>
                <w:i/>
                <w:sz w:val="24"/>
                <w:szCs w:val="26"/>
              </w:rPr>
            </w:pPr>
            <w:r w:rsidRPr="00D42139">
              <w:rPr>
                <w:i/>
                <w:sz w:val="24"/>
                <w:szCs w:val="26"/>
              </w:rPr>
              <w:t>magisztrátus</w:t>
            </w:r>
          </w:p>
        </w:tc>
      </w:tr>
      <w:tr w:rsidR="002757A6" w:rsidRPr="00D42139" w:rsidTr="00926C73">
        <w:tc>
          <w:tcPr>
            <w:tcW w:w="4219" w:type="dxa"/>
          </w:tcPr>
          <w:p w:rsidR="002757A6" w:rsidRPr="00D42139" w:rsidRDefault="002757A6" w:rsidP="00926C73">
            <w:pPr>
              <w:spacing w:after="0" w:line="240" w:lineRule="auto"/>
              <w:rPr>
                <w:sz w:val="24"/>
                <w:szCs w:val="26"/>
              </w:rPr>
            </w:pPr>
            <w:r w:rsidRPr="00D42139">
              <w:rPr>
                <w:sz w:val="24"/>
                <w:szCs w:val="26"/>
              </w:rPr>
              <w:t>bárdhoz hasonló, széles lapú, rövid nyelű, faragásra alkalmas fejsze</w:t>
            </w:r>
          </w:p>
        </w:tc>
        <w:tc>
          <w:tcPr>
            <w:tcW w:w="3266" w:type="dxa"/>
          </w:tcPr>
          <w:p w:rsidR="002757A6" w:rsidRPr="00D42139" w:rsidRDefault="002757A6" w:rsidP="00926C73">
            <w:pPr>
              <w:spacing w:after="0" w:line="240" w:lineRule="auto"/>
              <w:rPr>
                <w:i/>
                <w:sz w:val="24"/>
                <w:szCs w:val="26"/>
              </w:rPr>
            </w:pPr>
            <w:r w:rsidRPr="00D42139">
              <w:rPr>
                <w:i/>
                <w:sz w:val="24"/>
                <w:szCs w:val="26"/>
              </w:rPr>
              <w:t>szekerce</w:t>
            </w:r>
          </w:p>
        </w:tc>
      </w:tr>
      <w:tr w:rsidR="002757A6" w:rsidRPr="00D42139" w:rsidTr="00926C73">
        <w:tc>
          <w:tcPr>
            <w:tcW w:w="4219" w:type="dxa"/>
          </w:tcPr>
          <w:p w:rsidR="002757A6" w:rsidRPr="00D42139" w:rsidRDefault="002757A6" w:rsidP="00926C73">
            <w:pPr>
              <w:spacing w:after="0" w:line="240" w:lineRule="auto"/>
              <w:rPr>
                <w:sz w:val="24"/>
                <w:szCs w:val="26"/>
              </w:rPr>
            </w:pPr>
            <w:r w:rsidRPr="00D42139">
              <w:rPr>
                <w:sz w:val="24"/>
                <w:szCs w:val="26"/>
              </w:rPr>
              <w:t>isteni, szent</w:t>
            </w:r>
          </w:p>
        </w:tc>
        <w:tc>
          <w:tcPr>
            <w:tcW w:w="3266" w:type="dxa"/>
          </w:tcPr>
          <w:p w:rsidR="002757A6" w:rsidRPr="00D42139" w:rsidRDefault="002757A6" w:rsidP="00926C73">
            <w:pPr>
              <w:spacing w:after="0" w:line="240" w:lineRule="auto"/>
              <w:rPr>
                <w:i/>
                <w:sz w:val="24"/>
                <w:szCs w:val="26"/>
              </w:rPr>
            </w:pPr>
            <w:r w:rsidRPr="00D42139">
              <w:rPr>
                <w:i/>
                <w:sz w:val="24"/>
                <w:szCs w:val="26"/>
              </w:rPr>
              <w:t>szakrális</w:t>
            </w:r>
          </w:p>
        </w:tc>
      </w:tr>
      <w:tr w:rsidR="002757A6" w:rsidRPr="00D42139" w:rsidTr="00926C7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A6" w:rsidRPr="00D42139" w:rsidRDefault="002757A6" w:rsidP="00926C73">
            <w:pPr>
              <w:spacing w:after="0" w:line="240" w:lineRule="auto"/>
              <w:rPr>
                <w:sz w:val="24"/>
                <w:szCs w:val="26"/>
              </w:rPr>
            </w:pPr>
            <w:r w:rsidRPr="00D42139">
              <w:rPr>
                <w:sz w:val="24"/>
                <w:szCs w:val="26"/>
              </w:rPr>
              <w:t>valakit gyanúba keverő, rossz hírbe hozó, lejárató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A6" w:rsidRPr="00D42139" w:rsidRDefault="002757A6" w:rsidP="00926C73">
            <w:pPr>
              <w:spacing w:after="0" w:line="240" w:lineRule="auto"/>
              <w:rPr>
                <w:i/>
                <w:sz w:val="24"/>
                <w:szCs w:val="26"/>
              </w:rPr>
            </w:pPr>
            <w:r w:rsidRPr="00D42139">
              <w:rPr>
                <w:i/>
                <w:sz w:val="24"/>
                <w:szCs w:val="26"/>
              </w:rPr>
              <w:t>kompromittáló</w:t>
            </w:r>
          </w:p>
        </w:tc>
      </w:tr>
      <w:tr w:rsidR="002757A6" w:rsidRPr="00D42139" w:rsidTr="00926C7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A6" w:rsidRPr="00D42139" w:rsidRDefault="002757A6" w:rsidP="00926C73">
            <w:pPr>
              <w:spacing w:after="0" w:line="240" w:lineRule="auto"/>
              <w:rPr>
                <w:sz w:val="24"/>
                <w:szCs w:val="26"/>
              </w:rPr>
            </w:pPr>
            <w:r w:rsidRPr="00D42139">
              <w:rPr>
                <w:sz w:val="24"/>
                <w:szCs w:val="26"/>
              </w:rPr>
              <w:t>a céhes oktatás végén, a vizsgamunka elvégzése és elfogadása után a legény mesterré lett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A6" w:rsidRPr="00D42139" w:rsidRDefault="002757A6" w:rsidP="00926C73">
            <w:pPr>
              <w:spacing w:after="0" w:line="240" w:lineRule="auto"/>
              <w:rPr>
                <w:i/>
                <w:sz w:val="24"/>
                <w:szCs w:val="26"/>
              </w:rPr>
            </w:pPr>
            <w:r w:rsidRPr="00D42139">
              <w:rPr>
                <w:i/>
                <w:sz w:val="24"/>
                <w:szCs w:val="26"/>
              </w:rPr>
              <w:t>legény felszabadítása</w:t>
            </w:r>
          </w:p>
        </w:tc>
      </w:tr>
    </w:tbl>
    <w:p w:rsidR="002757A6" w:rsidRPr="00D42139" w:rsidRDefault="00D42139" w:rsidP="002757A6">
      <w:pPr>
        <w:numPr>
          <w:ilvl w:val="0"/>
          <w:numId w:val="4"/>
        </w:numPr>
        <w:spacing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Nézzük</w:t>
      </w:r>
      <w:r w:rsidR="002757A6" w:rsidRPr="00D42139">
        <w:rPr>
          <w:sz w:val="26"/>
          <w:szCs w:val="26"/>
        </w:rPr>
        <w:t xml:space="preserve"> meg a videó</w:t>
      </w:r>
      <w:r>
        <w:rPr>
          <w:sz w:val="26"/>
          <w:szCs w:val="26"/>
        </w:rPr>
        <w:t xml:space="preserve">t </w:t>
      </w:r>
      <w:proofErr w:type="spellStart"/>
      <w:r w:rsidR="002757A6" w:rsidRPr="00B90832">
        <w:rPr>
          <w:sz w:val="26"/>
          <w:szCs w:val="26"/>
        </w:rPr>
        <w:t>Krizbainé</w:t>
      </w:r>
      <w:proofErr w:type="spellEnd"/>
      <w:r w:rsidR="002757A6" w:rsidRPr="00B90832">
        <w:rPr>
          <w:sz w:val="26"/>
          <w:szCs w:val="26"/>
        </w:rPr>
        <w:t xml:space="preserve"> Szabó Éva</w:t>
      </w:r>
      <w:r w:rsidR="00B90832">
        <w:rPr>
          <w:sz w:val="26"/>
          <w:szCs w:val="26"/>
        </w:rPr>
        <w:t xml:space="preserve"> online tárlatvezetésével!</w:t>
      </w:r>
    </w:p>
    <w:p w:rsidR="002757A6" w:rsidRPr="002757A6" w:rsidRDefault="002757A6" w:rsidP="002757A6">
      <w:pPr>
        <w:spacing w:after="0"/>
        <w:jc w:val="both"/>
        <w:rPr>
          <w:i/>
          <w:sz w:val="26"/>
          <w:szCs w:val="26"/>
        </w:rPr>
      </w:pPr>
    </w:p>
    <w:p w:rsidR="002757A6" w:rsidRPr="002757A6" w:rsidRDefault="002757A6" w:rsidP="002757A6">
      <w:pPr>
        <w:spacing w:after="0"/>
        <w:jc w:val="both"/>
        <w:rPr>
          <w:b/>
          <w:sz w:val="26"/>
          <w:szCs w:val="26"/>
        </w:rPr>
      </w:pPr>
      <w:r w:rsidRPr="002757A6">
        <w:rPr>
          <w:b/>
          <w:sz w:val="26"/>
          <w:szCs w:val="26"/>
        </w:rPr>
        <w:t xml:space="preserve">3. </w:t>
      </w:r>
      <w:proofErr w:type="spellStart"/>
      <w:r w:rsidRPr="002757A6">
        <w:rPr>
          <w:b/>
          <w:sz w:val="26"/>
          <w:szCs w:val="26"/>
        </w:rPr>
        <w:t>Kahoot</w:t>
      </w:r>
      <w:proofErr w:type="spellEnd"/>
      <w:r w:rsidRPr="002757A6">
        <w:rPr>
          <w:b/>
          <w:sz w:val="26"/>
          <w:szCs w:val="26"/>
        </w:rPr>
        <w:t xml:space="preserve"> kvíz (5 perc)</w:t>
      </w:r>
    </w:p>
    <w:p w:rsidR="002757A6" w:rsidRPr="00AB2AE4" w:rsidRDefault="002757A6" w:rsidP="00AB2AE4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sz w:val="26"/>
          <w:szCs w:val="26"/>
        </w:rPr>
      </w:pPr>
      <w:r w:rsidRPr="00AB2AE4">
        <w:rPr>
          <w:sz w:val="26"/>
          <w:szCs w:val="26"/>
        </w:rPr>
        <w:t xml:space="preserve">Milyen információkra figyeltél fel? Teszteld magad egy </w:t>
      </w:r>
      <w:proofErr w:type="spellStart"/>
      <w:r w:rsidRPr="00AB2AE4">
        <w:rPr>
          <w:sz w:val="26"/>
          <w:szCs w:val="26"/>
        </w:rPr>
        <w:t>Kahoot</w:t>
      </w:r>
      <w:proofErr w:type="spellEnd"/>
      <w:r w:rsidRPr="00AB2AE4">
        <w:rPr>
          <w:sz w:val="26"/>
          <w:szCs w:val="26"/>
        </w:rPr>
        <w:t xml:space="preserve">! kvízzel! </w:t>
      </w:r>
    </w:p>
    <w:p w:rsidR="002757A6" w:rsidRPr="002757A6" w:rsidRDefault="002757A6" w:rsidP="002757A6">
      <w:pPr>
        <w:numPr>
          <w:ilvl w:val="0"/>
          <w:numId w:val="3"/>
        </w:numPr>
        <w:spacing w:after="0" w:line="276" w:lineRule="auto"/>
        <w:jc w:val="both"/>
        <w:rPr>
          <w:i/>
          <w:sz w:val="26"/>
          <w:szCs w:val="26"/>
        </w:rPr>
      </w:pPr>
      <w:proofErr w:type="spellStart"/>
      <w:r w:rsidRPr="002757A6">
        <w:rPr>
          <w:i/>
          <w:color w:val="000000"/>
          <w:sz w:val="26"/>
          <w:szCs w:val="26"/>
        </w:rPr>
        <w:t>Kahoot</w:t>
      </w:r>
      <w:proofErr w:type="spellEnd"/>
      <w:r w:rsidRPr="002757A6">
        <w:rPr>
          <w:i/>
          <w:color w:val="000000"/>
          <w:sz w:val="26"/>
          <w:szCs w:val="26"/>
        </w:rPr>
        <w:t xml:space="preserve">! kvíz link: </w:t>
      </w:r>
      <w:hyperlink r:id="rId9" w:history="1">
        <w:r w:rsidR="0051705B" w:rsidRPr="0051705B">
          <w:rPr>
            <w:rStyle w:val="Hiperhivatkozs"/>
            <w:sz w:val="24"/>
          </w:rPr>
          <w:t>https://play.kahoot.it/v2/?quizId=</w:t>
        </w:r>
        <w:proofErr w:type="gramStart"/>
        <w:r w:rsidR="0051705B" w:rsidRPr="0051705B">
          <w:rPr>
            <w:rStyle w:val="Hiperhivatkozs"/>
            <w:sz w:val="24"/>
          </w:rPr>
          <w:t>918a4c84-3812-4cf1-98e8-784e75c6587e</w:t>
        </w:r>
      </w:hyperlink>
      <w:r w:rsidR="0051705B" w:rsidRPr="0051705B">
        <w:rPr>
          <w:sz w:val="24"/>
        </w:rPr>
        <w:t xml:space="preserve"> </w:t>
      </w:r>
      <w:r w:rsidR="004B1A2C">
        <w:t xml:space="preserve"> </w:t>
      </w:r>
      <w:r w:rsidRPr="002757A6">
        <w:rPr>
          <w:i/>
          <w:sz w:val="26"/>
          <w:szCs w:val="26"/>
        </w:rPr>
        <w:t>VAGY</w:t>
      </w:r>
      <w:proofErr w:type="gramEnd"/>
      <w:r w:rsidRPr="002757A6">
        <w:rPr>
          <w:i/>
          <w:sz w:val="26"/>
          <w:szCs w:val="26"/>
        </w:rPr>
        <w:t xml:space="preserve"> nyomtatható feladatlap (külön fájlban a diákoknak)</w:t>
      </w:r>
    </w:p>
    <w:p w:rsidR="002757A6" w:rsidRPr="002757A6" w:rsidRDefault="002757A6" w:rsidP="002757A6">
      <w:pPr>
        <w:numPr>
          <w:ilvl w:val="0"/>
          <w:numId w:val="6"/>
        </w:numPr>
        <w:spacing w:after="0" w:line="276" w:lineRule="auto"/>
        <w:jc w:val="both"/>
        <w:rPr>
          <w:i/>
          <w:sz w:val="26"/>
          <w:szCs w:val="26"/>
        </w:rPr>
      </w:pPr>
      <w:proofErr w:type="spellStart"/>
      <w:r w:rsidRPr="002757A6">
        <w:rPr>
          <w:i/>
          <w:sz w:val="26"/>
          <w:szCs w:val="26"/>
        </w:rPr>
        <w:t>Megoldókulcs</w:t>
      </w:r>
      <w:proofErr w:type="spellEnd"/>
      <w:r w:rsidRPr="002757A6">
        <w:rPr>
          <w:i/>
          <w:sz w:val="26"/>
          <w:szCs w:val="26"/>
        </w:rPr>
        <w:t xml:space="preserve">: </w:t>
      </w:r>
    </w:p>
    <w:p w:rsidR="00C604E4" w:rsidRDefault="002757A6" w:rsidP="00C604E4">
      <w:pPr>
        <w:spacing w:after="0"/>
        <w:ind w:left="720"/>
        <w:rPr>
          <w:sz w:val="26"/>
          <w:szCs w:val="26"/>
        </w:rPr>
      </w:pPr>
      <w:r w:rsidRPr="002757A6">
        <w:rPr>
          <w:sz w:val="26"/>
          <w:szCs w:val="26"/>
        </w:rPr>
        <w:t xml:space="preserve">1. c </w:t>
      </w:r>
      <w:r w:rsidRPr="002757A6">
        <w:rPr>
          <w:sz w:val="26"/>
          <w:szCs w:val="26"/>
        </w:rPr>
        <w:tab/>
      </w:r>
      <w:r w:rsidRPr="002757A6">
        <w:rPr>
          <w:sz w:val="26"/>
          <w:szCs w:val="26"/>
        </w:rPr>
        <w:tab/>
      </w:r>
      <w:r w:rsidR="00C604E4" w:rsidRPr="002757A6">
        <w:rPr>
          <w:sz w:val="26"/>
          <w:szCs w:val="26"/>
        </w:rPr>
        <w:t>3. b</w:t>
      </w:r>
      <w:r w:rsidR="00C604E4">
        <w:rPr>
          <w:sz w:val="26"/>
          <w:szCs w:val="26"/>
        </w:rPr>
        <w:tab/>
      </w:r>
      <w:r w:rsidR="00C604E4">
        <w:rPr>
          <w:sz w:val="26"/>
          <w:szCs w:val="26"/>
        </w:rPr>
        <w:tab/>
      </w:r>
      <w:r w:rsidR="00C604E4" w:rsidRPr="002757A6">
        <w:rPr>
          <w:sz w:val="26"/>
          <w:szCs w:val="26"/>
        </w:rPr>
        <w:t>5. c</w:t>
      </w:r>
      <w:r w:rsidR="00C604E4">
        <w:rPr>
          <w:sz w:val="26"/>
          <w:szCs w:val="26"/>
        </w:rPr>
        <w:tab/>
      </w:r>
      <w:r w:rsidR="00C604E4">
        <w:rPr>
          <w:sz w:val="26"/>
          <w:szCs w:val="26"/>
        </w:rPr>
        <w:tab/>
      </w:r>
      <w:r w:rsidR="00C604E4" w:rsidRPr="002757A6">
        <w:rPr>
          <w:sz w:val="26"/>
          <w:szCs w:val="26"/>
        </w:rPr>
        <w:t>7. a</w:t>
      </w:r>
      <w:r w:rsidR="00C604E4">
        <w:rPr>
          <w:sz w:val="26"/>
          <w:szCs w:val="26"/>
        </w:rPr>
        <w:tab/>
      </w:r>
      <w:r w:rsidR="00C604E4">
        <w:rPr>
          <w:sz w:val="26"/>
          <w:szCs w:val="26"/>
        </w:rPr>
        <w:tab/>
      </w:r>
      <w:r w:rsidR="00C604E4" w:rsidRPr="002757A6">
        <w:rPr>
          <w:sz w:val="26"/>
          <w:szCs w:val="26"/>
        </w:rPr>
        <w:t>9. c</w:t>
      </w:r>
      <w:r w:rsidR="00C604E4">
        <w:rPr>
          <w:sz w:val="26"/>
          <w:szCs w:val="26"/>
        </w:rPr>
        <w:tab/>
      </w:r>
      <w:r w:rsidR="00C604E4">
        <w:rPr>
          <w:sz w:val="26"/>
          <w:szCs w:val="26"/>
        </w:rPr>
        <w:tab/>
      </w:r>
      <w:r w:rsidR="00C604E4" w:rsidRPr="002757A6">
        <w:rPr>
          <w:sz w:val="26"/>
          <w:szCs w:val="26"/>
        </w:rPr>
        <w:t>11. b</w:t>
      </w:r>
    </w:p>
    <w:p w:rsidR="002757A6" w:rsidRPr="002757A6" w:rsidRDefault="00C604E4" w:rsidP="00C604E4">
      <w:pPr>
        <w:spacing w:after="0"/>
        <w:ind w:left="720"/>
        <w:rPr>
          <w:sz w:val="26"/>
          <w:szCs w:val="26"/>
        </w:rPr>
      </w:pPr>
      <w:r w:rsidRPr="002757A6">
        <w:rPr>
          <w:sz w:val="26"/>
          <w:szCs w:val="26"/>
        </w:rPr>
        <w:t>2. b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757A6">
        <w:rPr>
          <w:sz w:val="26"/>
          <w:szCs w:val="26"/>
        </w:rPr>
        <w:t>4. b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757A6">
        <w:rPr>
          <w:sz w:val="26"/>
          <w:szCs w:val="26"/>
        </w:rPr>
        <w:t>6. c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757A6">
        <w:rPr>
          <w:sz w:val="26"/>
          <w:szCs w:val="26"/>
        </w:rPr>
        <w:t>8. 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757A6">
        <w:rPr>
          <w:sz w:val="26"/>
          <w:szCs w:val="26"/>
        </w:rPr>
        <w:t>10. 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757A6">
        <w:rPr>
          <w:sz w:val="26"/>
          <w:szCs w:val="26"/>
        </w:rPr>
        <w:t>12. d</w:t>
      </w:r>
      <w:r w:rsidR="002757A6" w:rsidRPr="002757A6">
        <w:rPr>
          <w:sz w:val="26"/>
          <w:szCs w:val="26"/>
        </w:rPr>
        <w:tab/>
      </w:r>
    </w:p>
    <w:p w:rsidR="002757A6" w:rsidRPr="002757A6" w:rsidRDefault="002757A6" w:rsidP="002757A6">
      <w:pPr>
        <w:spacing w:after="0"/>
        <w:ind w:left="720"/>
        <w:rPr>
          <w:sz w:val="26"/>
          <w:szCs w:val="26"/>
        </w:rPr>
      </w:pPr>
      <w:r w:rsidRPr="002757A6">
        <w:rPr>
          <w:sz w:val="26"/>
          <w:szCs w:val="26"/>
        </w:rPr>
        <w:tab/>
      </w:r>
      <w:r w:rsidRPr="002757A6">
        <w:rPr>
          <w:sz w:val="26"/>
          <w:szCs w:val="26"/>
        </w:rPr>
        <w:tab/>
      </w:r>
      <w:r w:rsidRPr="002757A6">
        <w:rPr>
          <w:sz w:val="26"/>
          <w:szCs w:val="26"/>
        </w:rPr>
        <w:tab/>
      </w:r>
      <w:r w:rsidRPr="002757A6">
        <w:rPr>
          <w:sz w:val="26"/>
          <w:szCs w:val="26"/>
        </w:rPr>
        <w:tab/>
      </w:r>
      <w:r w:rsidRPr="002757A6">
        <w:rPr>
          <w:sz w:val="26"/>
          <w:szCs w:val="26"/>
        </w:rPr>
        <w:tab/>
      </w:r>
      <w:r w:rsidRPr="002757A6">
        <w:rPr>
          <w:sz w:val="26"/>
          <w:szCs w:val="26"/>
        </w:rPr>
        <w:tab/>
      </w:r>
      <w:r w:rsidRPr="002757A6">
        <w:rPr>
          <w:sz w:val="26"/>
          <w:szCs w:val="26"/>
        </w:rPr>
        <w:tab/>
      </w:r>
      <w:r w:rsidRPr="002757A6">
        <w:rPr>
          <w:sz w:val="26"/>
          <w:szCs w:val="26"/>
        </w:rPr>
        <w:tab/>
      </w:r>
      <w:r w:rsidRPr="002757A6">
        <w:rPr>
          <w:sz w:val="26"/>
          <w:szCs w:val="26"/>
        </w:rPr>
        <w:tab/>
      </w:r>
      <w:r w:rsidRPr="002757A6">
        <w:rPr>
          <w:sz w:val="26"/>
          <w:szCs w:val="26"/>
        </w:rPr>
        <w:tab/>
      </w:r>
      <w:r w:rsidRPr="002757A6">
        <w:rPr>
          <w:sz w:val="26"/>
          <w:szCs w:val="26"/>
        </w:rPr>
        <w:tab/>
      </w:r>
      <w:r w:rsidRPr="002757A6">
        <w:rPr>
          <w:sz w:val="26"/>
          <w:szCs w:val="26"/>
        </w:rPr>
        <w:tab/>
      </w:r>
    </w:p>
    <w:p w:rsidR="002757A6" w:rsidRPr="002757A6" w:rsidRDefault="002757A6" w:rsidP="002757A6">
      <w:pPr>
        <w:spacing w:after="0"/>
        <w:jc w:val="both"/>
        <w:rPr>
          <w:sz w:val="26"/>
          <w:szCs w:val="26"/>
        </w:rPr>
      </w:pPr>
      <w:r w:rsidRPr="002757A6">
        <w:rPr>
          <w:b/>
          <w:sz w:val="26"/>
          <w:szCs w:val="26"/>
        </w:rPr>
        <w:t>4. Osztályláda (min. 10 perc)</w:t>
      </w:r>
    </w:p>
    <w:p w:rsidR="001C4CDC" w:rsidRDefault="002757A6" w:rsidP="002757A6">
      <w:pPr>
        <w:numPr>
          <w:ilvl w:val="0"/>
          <w:numId w:val="5"/>
        </w:numPr>
        <w:spacing w:after="0" w:line="276" w:lineRule="auto"/>
        <w:jc w:val="both"/>
        <w:rPr>
          <w:sz w:val="26"/>
          <w:szCs w:val="26"/>
        </w:rPr>
      </w:pPr>
      <w:r w:rsidRPr="001C4CDC">
        <w:rPr>
          <w:sz w:val="26"/>
          <w:szCs w:val="26"/>
        </w:rPr>
        <w:t xml:space="preserve">Minden iskolai osztály egy közösség, melynek vannak szabályai, emlékei, történetei, mi több, osztálypénze, azaz olyan kincsei, amiket érdemes egy osztályládában tartani. </w:t>
      </w:r>
      <w:r w:rsidR="008F11C1" w:rsidRPr="001C4CDC">
        <w:rPr>
          <w:sz w:val="26"/>
          <w:szCs w:val="26"/>
        </w:rPr>
        <w:t xml:space="preserve">Milyen jelképek, szimbólumok fejezik ki legjobban az osztályotok profilját? Mi jellemez benneteket? Milyen iratokat, tárgyakat tartotok fontosnak, hogy ebbe a ládába kerüljenek? </w:t>
      </w:r>
      <w:r w:rsidR="001C4CDC">
        <w:rPr>
          <w:sz w:val="26"/>
          <w:szCs w:val="26"/>
        </w:rPr>
        <w:t>Tervezzétek meg a saját</w:t>
      </w:r>
      <w:r w:rsidR="001C4CDC" w:rsidRPr="001C4CDC">
        <w:rPr>
          <w:sz w:val="26"/>
          <w:szCs w:val="26"/>
        </w:rPr>
        <w:t xml:space="preserve"> osztályládát</w:t>
      </w:r>
      <w:r w:rsidR="001C4CDC">
        <w:rPr>
          <w:sz w:val="26"/>
          <w:szCs w:val="26"/>
        </w:rPr>
        <w:t>okat</w:t>
      </w:r>
      <w:r w:rsidR="001C4CDC" w:rsidRPr="001C4CDC">
        <w:rPr>
          <w:sz w:val="26"/>
          <w:szCs w:val="26"/>
        </w:rPr>
        <w:t>!</w:t>
      </w:r>
    </w:p>
    <w:p w:rsidR="002757A6" w:rsidRPr="001C4CDC" w:rsidRDefault="002757A6" w:rsidP="002757A6">
      <w:pPr>
        <w:numPr>
          <w:ilvl w:val="0"/>
          <w:numId w:val="5"/>
        </w:numPr>
        <w:spacing w:after="0" w:line="276" w:lineRule="auto"/>
        <w:jc w:val="both"/>
        <w:rPr>
          <w:sz w:val="26"/>
          <w:szCs w:val="26"/>
        </w:rPr>
      </w:pPr>
      <w:r w:rsidRPr="001C4CDC">
        <w:rPr>
          <w:sz w:val="26"/>
          <w:szCs w:val="26"/>
        </w:rPr>
        <w:t xml:space="preserve">Ha ez a láda végighallgatná egy órátokat, mit mondana rólatok? </w:t>
      </w:r>
    </w:p>
    <w:p w:rsidR="00152028" w:rsidRPr="002757A6" w:rsidRDefault="00B90832" w:rsidP="00D42139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="002757A6" w:rsidRPr="002757A6">
        <w:rPr>
          <w:i/>
          <w:sz w:val="26"/>
          <w:szCs w:val="26"/>
        </w:rPr>
        <w:t>z ismeretek elmélyítését szolgáló közösségépítő feladat tudatosítja az osztály egyéni és közösségi értékeit, fejleszti az osztályon belüli kohéziót. Házi feladatként/projektmunkaként is kiadható.</w:t>
      </w:r>
    </w:p>
    <w:sectPr w:rsidR="00152028" w:rsidRPr="002757A6" w:rsidSect="002757A6">
      <w:headerReference w:type="default" r:id="rId10"/>
      <w:pgSz w:w="11906" w:h="16838"/>
      <w:pgMar w:top="720" w:right="720" w:bottom="720" w:left="720" w:header="209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AA0" w:rsidRDefault="00464AA0" w:rsidP="00846AC4">
      <w:pPr>
        <w:spacing w:after="0" w:line="240" w:lineRule="auto"/>
      </w:pPr>
      <w:r>
        <w:separator/>
      </w:r>
    </w:p>
  </w:endnote>
  <w:endnote w:type="continuationSeparator" w:id="0">
    <w:p w:rsidR="00464AA0" w:rsidRDefault="00464AA0" w:rsidP="0084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AA0" w:rsidRDefault="00464AA0" w:rsidP="00846AC4">
      <w:pPr>
        <w:spacing w:after="0" w:line="240" w:lineRule="auto"/>
      </w:pPr>
      <w:r>
        <w:separator/>
      </w:r>
    </w:p>
  </w:footnote>
  <w:footnote w:type="continuationSeparator" w:id="0">
    <w:p w:rsidR="00464AA0" w:rsidRDefault="00464AA0" w:rsidP="00846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AC4" w:rsidRDefault="00FD42E8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6.3pt;margin-top:-104.1pt;width:597pt;height:88.5pt;z-index:-251658752;mso-position-horizontal-relative:margin;mso-position-vertical-relative:margin" wrapcoords="-27 0 -27 21417 21600 21417 21600 0 -27 0">
          <v:imagedata r:id="rId1" o:title="muzeumpedagogia_info-01"/>
          <w10:wrap type="tight"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0449"/>
    <w:multiLevelType w:val="hybridMultilevel"/>
    <w:tmpl w:val="7D76A6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A0AE6"/>
    <w:multiLevelType w:val="hybridMultilevel"/>
    <w:tmpl w:val="DFF417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73AD6"/>
    <w:multiLevelType w:val="hybridMultilevel"/>
    <w:tmpl w:val="E0CEEF5C"/>
    <w:lvl w:ilvl="0" w:tplc="040E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50E2755"/>
    <w:multiLevelType w:val="hybridMultilevel"/>
    <w:tmpl w:val="FC34111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45F32"/>
    <w:multiLevelType w:val="hybridMultilevel"/>
    <w:tmpl w:val="B5AAC6D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900FF"/>
    <w:multiLevelType w:val="hybridMultilevel"/>
    <w:tmpl w:val="56A8DE7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572898"/>
    <w:multiLevelType w:val="hybridMultilevel"/>
    <w:tmpl w:val="180A7EA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46AC4"/>
    <w:rsid w:val="000A651A"/>
    <w:rsid w:val="001C4CDC"/>
    <w:rsid w:val="002757A6"/>
    <w:rsid w:val="002C391D"/>
    <w:rsid w:val="0030137B"/>
    <w:rsid w:val="00361067"/>
    <w:rsid w:val="00361F87"/>
    <w:rsid w:val="003737EF"/>
    <w:rsid w:val="004403D7"/>
    <w:rsid w:val="00464AA0"/>
    <w:rsid w:val="004B1A2C"/>
    <w:rsid w:val="0051705B"/>
    <w:rsid w:val="005214D3"/>
    <w:rsid w:val="00696921"/>
    <w:rsid w:val="00704F24"/>
    <w:rsid w:val="00752BAF"/>
    <w:rsid w:val="00846AC4"/>
    <w:rsid w:val="008F11C1"/>
    <w:rsid w:val="008F11CF"/>
    <w:rsid w:val="00992178"/>
    <w:rsid w:val="009A7F22"/>
    <w:rsid w:val="009F288F"/>
    <w:rsid w:val="00A13A44"/>
    <w:rsid w:val="00A6731D"/>
    <w:rsid w:val="00A77168"/>
    <w:rsid w:val="00AB2AE4"/>
    <w:rsid w:val="00AE03CB"/>
    <w:rsid w:val="00B90832"/>
    <w:rsid w:val="00C604E4"/>
    <w:rsid w:val="00C87C02"/>
    <w:rsid w:val="00D42139"/>
    <w:rsid w:val="00F134F0"/>
    <w:rsid w:val="00FD4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11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4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46AC4"/>
  </w:style>
  <w:style w:type="paragraph" w:styleId="llb">
    <w:name w:val="footer"/>
    <w:basedOn w:val="Norml"/>
    <w:link w:val="llbChar"/>
    <w:uiPriority w:val="99"/>
    <w:unhideWhenUsed/>
    <w:rsid w:val="0084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46AC4"/>
  </w:style>
  <w:style w:type="character" w:styleId="Hiperhivatkozs">
    <w:name w:val="Hyperlink"/>
    <w:basedOn w:val="Bekezdsalapbettpusa"/>
    <w:uiPriority w:val="99"/>
    <w:unhideWhenUsed/>
    <w:rsid w:val="002757A6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A13A4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A13A44"/>
    <w:rPr>
      <w:rFonts w:ascii="Consolas" w:hAnsi="Consolas"/>
      <w:sz w:val="21"/>
      <w:szCs w:val="21"/>
    </w:rPr>
  </w:style>
  <w:style w:type="paragraph" w:styleId="Listaszerbekezds">
    <w:name w:val="List Paragraph"/>
    <w:basedOn w:val="Norml"/>
    <w:uiPriority w:val="34"/>
    <w:qFormat/>
    <w:rsid w:val="00A13A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k6wgom4n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.matterport.com/show/?m=8tASSr74Yp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y.kahoot.it/v2/?quizId=918a4c84-3812-4cf1-98e8-784e75c6587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638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PMMI</Company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sutot</cp:lastModifiedBy>
  <cp:revision>12</cp:revision>
  <dcterms:created xsi:type="dcterms:W3CDTF">2021-02-10T09:42:00Z</dcterms:created>
  <dcterms:modified xsi:type="dcterms:W3CDTF">2021-02-18T10:45:00Z</dcterms:modified>
</cp:coreProperties>
</file>